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2E4DE1" w14:textId="77777777" w:rsidR="00905DAE" w:rsidRDefault="00000000">
      <w:pPr>
        <w:spacing w:after="20"/>
      </w:pPr>
      <w:r>
        <w:rPr>
          <w:b/>
          <w:bCs/>
          <w:color w:val="000000"/>
          <w:sz w:val="32"/>
          <w:szCs w:val="32"/>
        </w:rPr>
        <w:t>Harrison Kevin Awodarow</w:t>
      </w:r>
    </w:p>
    <w:p w14:paraId="486E9E35" w14:textId="308615E2" w:rsidR="00905DAE" w:rsidRPr="000A2651" w:rsidRDefault="00000000">
      <w:pPr>
        <w:spacing w:after="40"/>
        <w:rPr>
          <w:b/>
          <w:bCs/>
        </w:rPr>
      </w:pPr>
      <w:r>
        <w:rPr>
          <w:b/>
          <w:bCs/>
          <w:color w:val="444444"/>
          <w:sz w:val="19"/>
          <w:szCs w:val="19"/>
        </w:rPr>
        <w:t>Founder, Odeh &amp; Wisdom Holdings • Junior Product Owner (FinTech, Wealth &amp; Trading Systems)</w:t>
      </w:r>
    </w:p>
    <w:p w14:paraId="56B83F8E" w14:textId="2B4F12E1" w:rsidR="00905DAE" w:rsidRDefault="000A2651">
      <w:pPr>
        <w:spacing w:after="60"/>
      </w:pPr>
      <w:hyperlink r:id="rId5" w:history="1">
        <w:r w:rsidRPr="000A2651">
          <w:rPr>
            <w:rStyle w:val="Hyperlink"/>
            <w:sz w:val="19"/>
            <w:szCs w:val="19"/>
          </w:rPr>
          <w:t>www.linkedin.com/in/kevinawodarow</w:t>
        </w:r>
      </w:hyperlink>
      <w:r>
        <w:rPr>
          <w:color w:val="444444"/>
          <w:sz w:val="19"/>
          <w:szCs w:val="19"/>
        </w:rPr>
        <w:t xml:space="preserve"> •  </w:t>
      </w:r>
      <w:hyperlink r:id="rId6" w:history="1">
        <w:r w:rsidRPr="000A2651">
          <w:rPr>
            <w:rStyle w:val="Hyperlink"/>
            <w:sz w:val="19"/>
            <w:szCs w:val="19"/>
          </w:rPr>
          <w:t xml:space="preserve">awodarowkevin@icloud.com </w:t>
        </w:r>
      </w:hyperlink>
      <w:r>
        <w:rPr>
          <w:color w:val="444444"/>
          <w:sz w:val="19"/>
          <w:szCs w:val="19"/>
        </w:rPr>
        <w:t xml:space="preserve"> • 07386 472847</w:t>
      </w:r>
    </w:p>
    <w:p w14:paraId="756AFE6E" w14:textId="77777777" w:rsidR="00905DAE" w:rsidRDefault="00000000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Personal Summary</w:t>
      </w:r>
    </w:p>
    <w:p w14:paraId="24AFA59E" w14:textId="1CCC83F4" w:rsidR="00905DAE" w:rsidRPr="00E813FA" w:rsidRDefault="00E813FA">
      <w:pPr>
        <w:spacing w:after="70"/>
        <w:rPr>
          <w:color w:val="000000"/>
        </w:rPr>
      </w:pPr>
      <w:r w:rsidRPr="00E813FA">
        <w:rPr>
          <w:color w:val="000000"/>
        </w:rPr>
        <w:t xml:space="preserve">Final-year BSc (Hons) Business Computing and IT student, currently averaging 67%, and founder of Odeh &amp; Wisdom Holdings, with over </w:t>
      </w:r>
      <w:r w:rsidRPr="00E813FA">
        <w:rPr>
          <w:b/>
          <w:bCs/>
          <w:color w:val="000000"/>
        </w:rPr>
        <w:t>two years’ self-directed product ownership across AI, FinTech and customer-facing digital products</w:t>
      </w:r>
      <w:r w:rsidRPr="00E813FA">
        <w:rPr>
          <w:color w:val="000000"/>
        </w:rPr>
        <w:t xml:space="preserve">. Developing WTA as a </w:t>
      </w:r>
      <w:r w:rsidRPr="00E813FA">
        <w:rPr>
          <w:b/>
          <w:bCs/>
          <w:color w:val="000000"/>
        </w:rPr>
        <w:t>governed financial decision-intelligence architecture</w:t>
      </w:r>
      <w:r w:rsidRPr="00E813FA">
        <w:rPr>
          <w:color w:val="000000"/>
        </w:rPr>
        <w:t xml:space="preserve">, including a </w:t>
      </w:r>
      <w:r w:rsidRPr="00E813FA">
        <w:rPr>
          <w:b/>
          <w:bCs/>
          <w:color w:val="000000"/>
        </w:rPr>
        <w:t>47-object evidence registry</w:t>
      </w:r>
      <w:r w:rsidRPr="00E813FA">
        <w:rPr>
          <w:color w:val="000000"/>
        </w:rPr>
        <w:t xml:space="preserve"> and 706-decision dataset, </w:t>
      </w:r>
      <w:r w:rsidRPr="00E813FA">
        <w:rPr>
          <w:b/>
          <w:bCs/>
          <w:color w:val="000000"/>
        </w:rPr>
        <w:t>translating complex market reasoning into structured requirements, states and human-governed AI workflows.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Passionate about</w:t>
      </w:r>
      <w:r w:rsidRPr="00E813FA">
        <w:rPr>
          <w:color w:val="000000"/>
        </w:rPr>
        <w:t xml:space="preserve"> </w:t>
      </w:r>
      <w:r>
        <w:rPr>
          <w:color w:val="000000"/>
        </w:rPr>
        <w:t>c</w:t>
      </w:r>
      <w:r w:rsidRPr="00E813FA">
        <w:rPr>
          <w:color w:val="000000"/>
        </w:rPr>
        <w:t>ombin</w:t>
      </w:r>
      <w:r>
        <w:rPr>
          <w:color w:val="000000"/>
        </w:rPr>
        <w:t>ing</w:t>
      </w:r>
      <w:r w:rsidRPr="00E813FA">
        <w:rPr>
          <w:color w:val="000000"/>
        </w:rPr>
        <w:t xml:space="preserve"> systems thinking, evidence-led analysis and clear stakeholder communication to </w:t>
      </w:r>
      <w:r w:rsidRPr="00E813FA">
        <w:rPr>
          <w:b/>
          <w:bCs/>
          <w:color w:val="000000"/>
        </w:rPr>
        <w:t>take ambiguous problems from discovery through specification, testing and delivery.</w:t>
      </w:r>
      <w:r>
        <w:rPr>
          <w:color w:val="000000"/>
        </w:rPr>
        <w:t xml:space="preserve"> </w:t>
      </w:r>
    </w:p>
    <w:p w14:paraId="560076D0" w14:textId="14B65DB7" w:rsidR="00E813FA" w:rsidRPr="00C51769" w:rsidRDefault="00000000" w:rsidP="00C51769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Core Competencies</w:t>
      </w:r>
    </w:p>
    <w:p w14:paraId="06CF8DB0" w14:textId="420EB457" w:rsidR="00E813FA" w:rsidRPr="00E813FA" w:rsidRDefault="00E813FA" w:rsidP="00E813FA">
      <w:pPr>
        <w:pStyle w:val="ListParagraph"/>
        <w:numPr>
          <w:ilvl w:val="0"/>
          <w:numId w:val="3"/>
        </w:numPr>
        <w:spacing w:after="22"/>
      </w:pPr>
      <w:r w:rsidRPr="00E813FA">
        <w:rPr>
          <w:b/>
          <w:bCs/>
        </w:rPr>
        <w:t>Financial Decision-Intelligence &amp; Systems Architecture:</w:t>
      </w:r>
      <w:r w:rsidRPr="00E813FA">
        <w:t xml:space="preserve"> Translating discretionary reasoning and complex workflows into structured states, dependencies, evidence schemas, reviewer layers and governed decision systems</w:t>
      </w:r>
    </w:p>
    <w:p w14:paraId="11086724" w14:textId="01A08187" w:rsidR="00E813FA" w:rsidRPr="00E813FA" w:rsidRDefault="00E813FA" w:rsidP="00E813FA">
      <w:pPr>
        <w:pStyle w:val="ListParagraph"/>
        <w:numPr>
          <w:ilvl w:val="0"/>
          <w:numId w:val="3"/>
        </w:numPr>
        <w:spacing w:after="22"/>
      </w:pPr>
      <w:r w:rsidRPr="00E813FA">
        <w:rPr>
          <w:b/>
          <w:bCs/>
        </w:rPr>
        <w:t>Product Strategy, Discovery &amp; Delivery:</w:t>
      </w:r>
      <w:r w:rsidRPr="00E813FA">
        <w:t xml:space="preserve"> Problem framing, user and stakeholder analysis, requirements definition, roadmap sequencing, acceptance criteria, scope control and build-vs-buy evaluation</w:t>
      </w:r>
    </w:p>
    <w:p w14:paraId="0A699817" w14:textId="5D93CBA9" w:rsidR="00E813FA" w:rsidRPr="00E813FA" w:rsidRDefault="00E813FA" w:rsidP="00E813FA">
      <w:pPr>
        <w:pStyle w:val="ListParagraph"/>
        <w:numPr>
          <w:ilvl w:val="0"/>
          <w:numId w:val="3"/>
        </w:numPr>
        <w:spacing w:after="22"/>
      </w:pPr>
      <w:r w:rsidRPr="00E813FA">
        <w:rPr>
          <w:b/>
          <w:bCs/>
        </w:rPr>
        <w:t xml:space="preserve">AI Workflow Governance &amp; Human-in-the-Loop Design: </w:t>
      </w:r>
      <w:r w:rsidRPr="00E813FA">
        <w:t>Designing bounded AI workflows with explicit roles, permission boundaries, review gates, escalation paths and human approval controls</w:t>
      </w:r>
    </w:p>
    <w:p w14:paraId="4DA1645D" w14:textId="7F9510E7" w:rsidR="00E813FA" w:rsidRPr="00C51769" w:rsidRDefault="00E813FA" w:rsidP="00E813FA">
      <w:pPr>
        <w:pStyle w:val="ListParagraph"/>
        <w:numPr>
          <w:ilvl w:val="0"/>
          <w:numId w:val="3"/>
        </w:numPr>
        <w:spacing w:after="22"/>
      </w:pPr>
      <w:r w:rsidRPr="00E813FA">
        <w:rPr>
          <w:b/>
          <w:bCs/>
        </w:rPr>
        <w:t>Evidence-Led Analysis &amp; Experimentation:</w:t>
      </w:r>
      <w:r w:rsidRPr="00E813FA">
        <w:t xml:space="preserve"> KPI design, baseline evaluation, provenance tracking, hypothesis development, confound identification and transparent rejection of unsupported conclusions</w:t>
      </w:r>
    </w:p>
    <w:p w14:paraId="61B73D18" w14:textId="77777777" w:rsidR="0069270A" w:rsidRDefault="0069270A" w:rsidP="0069270A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Portfolio and Live Products</w:t>
      </w:r>
    </w:p>
    <w:p w14:paraId="4DAFBC13" w14:textId="75AEB116" w:rsidR="0069270A" w:rsidRDefault="0069270A" w:rsidP="0069270A">
      <w:pPr>
        <w:spacing w:after="25"/>
      </w:pPr>
      <w:r>
        <w:rPr>
          <w:b/>
          <w:bCs/>
          <w:color w:val="000000"/>
          <w:sz w:val="19"/>
          <w:szCs w:val="19"/>
        </w:rPr>
        <w:t xml:space="preserve">Freedom Writers: </w:t>
      </w:r>
      <w:hyperlink r:id="rId7" w:history="1">
        <w:r w:rsidRPr="0069270A">
          <w:rPr>
            <w:rStyle w:val="Hyperlink"/>
            <w:b/>
            <w:bCs/>
            <w:sz w:val="19"/>
            <w:szCs w:val="19"/>
          </w:rPr>
          <w:t>https://freedomwriters.owhstudios.com/founder</w:t>
        </w:r>
      </w:hyperlink>
      <w:r>
        <w:rPr>
          <w:color w:val="000000"/>
          <w:sz w:val="19"/>
          <w:szCs w:val="19"/>
        </w:rPr>
        <w:t xml:space="preserve"> | </w:t>
      </w:r>
      <w:r>
        <w:rPr>
          <w:b/>
          <w:bCs/>
          <w:color w:val="000000"/>
          <w:sz w:val="19"/>
          <w:szCs w:val="19"/>
        </w:rPr>
        <w:t xml:space="preserve">WTA Platform: </w:t>
      </w:r>
      <w:hyperlink r:id="rId8" w:history="1">
        <w:r w:rsidRPr="0069270A">
          <w:rPr>
            <w:rStyle w:val="Hyperlink"/>
            <w:b/>
            <w:bCs/>
            <w:sz w:val="19"/>
            <w:szCs w:val="19"/>
          </w:rPr>
          <w:t>wisdom-trading-</w:t>
        </w:r>
        <w:proofErr w:type="spellStart"/>
        <w:r w:rsidRPr="0069270A">
          <w:rPr>
            <w:rStyle w:val="Hyperlink"/>
            <w:b/>
            <w:bCs/>
            <w:sz w:val="19"/>
            <w:szCs w:val="19"/>
          </w:rPr>
          <w:t>arch.vercel.app</w:t>
        </w:r>
        <w:proofErr w:type="spellEnd"/>
        <w:r w:rsidRPr="0069270A">
          <w:rPr>
            <w:rStyle w:val="Hyperlink"/>
            <w:b/>
            <w:bCs/>
            <w:sz w:val="19"/>
            <w:szCs w:val="19"/>
          </w:rPr>
          <w:t xml:space="preserve">  </w:t>
        </w:r>
      </w:hyperlink>
      <w:r>
        <w:rPr>
          <w:color w:val="000000"/>
          <w:sz w:val="19"/>
          <w:szCs w:val="19"/>
        </w:rPr>
        <w:t xml:space="preserve">  </w:t>
      </w:r>
    </w:p>
    <w:p w14:paraId="7B97FEE9" w14:textId="7878E8B9" w:rsidR="0069270A" w:rsidRPr="0069270A" w:rsidRDefault="0069270A" w:rsidP="0069270A">
      <w:pPr>
        <w:spacing w:after="40"/>
      </w:pPr>
      <w:r>
        <w:rPr>
          <w:b/>
          <w:bCs/>
          <w:color w:val="000000"/>
          <w:sz w:val="19"/>
          <w:szCs w:val="19"/>
        </w:rPr>
        <w:t xml:space="preserve">OWH Studios: </w:t>
      </w:r>
      <w:hyperlink r:id="rId9" w:history="1">
        <w:r w:rsidRPr="0069270A">
          <w:rPr>
            <w:rStyle w:val="Hyperlink"/>
            <w:sz w:val="19"/>
            <w:szCs w:val="19"/>
          </w:rPr>
          <w:t xml:space="preserve">barberstop.owhstudios.com  </w:t>
        </w:r>
      </w:hyperlink>
      <w:r>
        <w:rPr>
          <w:color w:val="000000"/>
          <w:sz w:val="19"/>
          <w:szCs w:val="19"/>
        </w:rPr>
        <w:t xml:space="preserve"> |   </w:t>
      </w:r>
      <w:hyperlink r:id="rId10" w:history="1">
        <w:r w:rsidRPr="00714778">
          <w:rPr>
            <w:rStyle w:val="Hyperlink"/>
            <w:sz w:val="19"/>
            <w:szCs w:val="19"/>
          </w:rPr>
          <w:t>zagros.owhstudios.com</w:t>
        </w:r>
      </w:hyperlink>
    </w:p>
    <w:p w14:paraId="39197519" w14:textId="3335E942" w:rsidR="00E813FA" w:rsidRPr="00C51769" w:rsidRDefault="00000000" w:rsidP="00C51769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 xml:space="preserve">Key </w:t>
      </w:r>
      <w:r w:rsidR="0069270A">
        <w:rPr>
          <w:b/>
          <w:bCs/>
          <w:color w:val="1F3864"/>
          <w:sz w:val="23"/>
          <w:szCs w:val="23"/>
        </w:rPr>
        <w:t>Skills</w:t>
      </w:r>
    </w:p>
    <w:p w14:paraId="408F0947" w14:textId="25C311FC" w:rsidR="00E813FA" w:rsidRPr="00E813FA" w:rsidRDefault="00E813FA" w:rsidP="00E813FA">
      <w:pPr>
        <w:pStyle w:val="ListParagraph"/>
        <w:numPr>
          <w:ilvl w:val="0"/>
          <w:numId w:val="4"/>
        </w:numPr>
        <w:spacing w:after="22"/>
      </w:pPr>
      <w:r w:rsidRPr="00E813FA">
        <w:rPr>
          <w:b/>
          <w:bCs/>
        </w:rPr>
        <w:t>Product &amp; Delivery:</w:t>
      </w:r>
      <w:r w:rsidRPr="00E813FA">
        <w:t xml:space="preserve"> Product </w:t>
      </w:r>
      <w:proofErr w:type="spellStart"/>
      <w:r w:rsidRPr="00E813FA">
        <w:t>roadmapping</w:t>
      </w:r>
      <w:proofErr w:type="spellEnd"/>
      <w:r w:rsidRPr="00E813FA">
        <w:t>, business requirements, acceptance criteria, user journeys, stakeholder communication, user testing, change control and technical documentation</w:t>
      </w:r>
    </w:p>
    <w:p w14:paraId="4A63CD1F" w14:textId="533266CF" w:rsidR="00E813FA" w:rsidRPr="00E813FA" w:rsidRDefault="00E813FA" w:rsidP="00E813FA">
      <w:pPr>
        <w:pStyle w:val="ListParagraph"/>
        <w:numPr>
          <w:ilvl w:val="0"/>
          <w:numId w:val="4"/>
        </w:numPr>
        <w:spacing w:after="22"/>
      </w:pPr>
      <w:r w:rsidRPr="00E813FA">
        <w:rPr>
          <w:b/>
          <w:bCs/>
        </w:rPr>
        <w:t>AI &amp; Decision Systems:</w:t>
      </w:r>
      <w:r w:rsidRPr="00E813FA">
        <w:t xml:space="preserve"> Human-governed AI workflows, bounded agent implementation, structured reasoning, LLM output evaluation, evidence registries, decision schemas and governance design</w:t>
      </w:r>
    </w:p>
    <w:p w14:paraId="71C1006A" w14:textId="1DD057A1" w:rsidR="00E813FA" w:rsidRPr="00E813FA" w:rsidRDefault="00E813FA" w:rsidP="00E813FA">
      <w:pPr>
        <w:pStyle w:val="ListParagraph"/>
        <w:numPr>
          <w:ilvl w:val="0"/>
          <w:numId w:val="4"/>
        </w:numPr>
        <w:spacing w:after="22"/>
      </w:pPr>
      <w:r w:rsidRPr="00E813FA">
        <w:rPr>
          <w:b/>
          <w:bCs/>
        </w:rPr>
        <w:t>Data &amp; Analytics:</w:t>
      </w:r>
      <w:r w:rsidRPr="00E813FA">
        <w:t xml:space="preserve"> SQL, data modelling, KPI tracking, decision analytics, hypothesis testing, baseline and vendor evaluation, Excel optimisation and performance reporting</w:t>
      </w:r>
    </w:p>
    <w:p w14:paraId="1439E0C4" w14:textId="110167EA" w:rsidR="00E813FA" w:rsidRPr="00E813FA" w:rsidRDefault="00E813FA" w:rsidP="00E813FA">
      <w:pPr>
        <w:pStyle w:val="ListParagraph"/>
        <w:numPr>
          <w:ilvl w:val="0"/>
          <w:numId w:val="4"/>
        </w:numPr>
        <w:spacing w:after="22"/>
      </w:pPr>
      <w:r w:rsidRPr="00E813FA">
        <w:rPr>
          <w:b/>
          <w:bCs/>
        </w:rPr>
        <w:t>Technical Tools:</w:t>
      </w:r>
      <w:r w:rsidRPr="00E813FA">
        <w:t xml:space="preserve"> React, Tailwind CSS, Vite, </w:t>
      </w:r>
      <w:proofErr w:type="spellStart"/>
      <w:r w:rsidRPr="00E813FA">
        <w:t>Supabase</w:t>
      </w:r>
      <w:proofErr w:type="spellEnd"/>
      <w:r w:rsidRPr="00E813FA">
        <w:t xml:space="preserve">, </w:t>
      </w:r>
      <w:proofErr w:type="spellStart"/>
      <w:r w:rsidRPr="00E813FA">
        <w:t>Vercel</w:t>
      </w:r>
      <w:proofErr w:type="spellEnd"/>
      <w:r w:rsidRPr="00E813FA">
        <w:t>, GitHub, Stripe and Cloudflare Pages</w:t>
      </w:r>
    </w:p>
    <w:p w14:paraId="70AA4B44" w14:textId="77777777" w:rsidR="00905DAE" w:rsidRDefault="00000000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Relevant Work Experience and Projects</w:t>
      </w:r>
    </w:p>
    <w:p w14:paraId="5016518F" w14:textId="77777777" w:rsidR="00905DAE" w:rsidRDefault="00000000">
      <w:pPr>
        <w:spacing w:before="90" w:after="4"/>
      </w:pPr>
      <w:r>
        <w:rPr>
          <w:b/>
          <w:bCs/>
          <w:color w:val="000000"/>
        </w:rPr>
        <w:t>Wisdom Agents</w:t>
      </w:r>
    </w:p>
    <w:p w14:paraId="0343BD56" w14:textId="71ED7F60" w:rsidR="00905DAE" w:rsidRPr="0069270A" w:rsidRDefault="00000000" w:rsidP="0069270A">
      <w:pPr>
        <w:spacing w:after="25"/>
        <w:rPr>
          <w:b/>
          <w:bCs/>
          <w:i/>
          <w:iCs/>
          <w:color w:val="555555"/>
        </w:rPr>
      </w:pPr>
      <w:r w:rsidRPr="0069270A">
        <w:rPr>
          <w:b/>
          <w:bCs/>
          <w:i/>
          <w:iCs/>
          <w:color w:val="555555"/>
        </w:rPr>
        <w:t xml:space="preserve">Founder &amp; Product Owner (WTA) </w:t>
      </w:r>
      <w:r w:rsidR="0069270A">
        <w:rPr>
          <w:b/>
          <w:bCs/>
          <w:i/>
          <w:iCs/>
          <w:color w:val="555555"/>
        </w:rPr>
        <w:t>-</w:t>
      </w:r>
      <w:r w:rsidRPr="0069270A">
        <w:rPr>
          <w:b/>
          <w:bCs/>
          <w:i/>
          <w:iCs/>
          <w:color w:val="555555"/>
        </w:rPr>
        <w:t xml:space="preserve"> January 2024 to Present</w:t>
      </w:r>
    </w:p>
    <w:p w14:paraId="58C32C4F" w14:textId="282327C2" w:rsidR="00905DAE" w:rsidRPr="00652673" w:rsidRDefault="00000000">
      <w:pPr>
        <w:pStyle w:val="ListParagraph"/>
        <w:numPr>
          <w:ilvl w:val="0"/>
          <w:numId w:val="2"/>
        </w:numPr>
        <w:spacing w:after="22"/>
      </w:pPr>
      <w:r>
        <w:rPr>
          <w:color w:val="000000"/>
        </w:rPr>
        <w:t xml:space="preserve">Structured WTA's financial decision-intelligence architecture into a </w:t>
      </w:r>
      <w:r>
        <w:rPr>
          <w:b/>
          <w:bCs/>
          <w:color w:val="000000"/>
        </w:rPr>
        <w:t>47-object governance and evidence registry</w:t>
      </w:r>
      <w:r>
        <w:rPr>
          <w:color w:val="000000"/>
        </w:rPr>
        <w:t xml:space="preserve">, achieving </w:t>
      </w:r>
      <w:r w:rsidRPr="00E813FA">
        <w:rPr>
          <w:b/>
          <w:bCs/>
          <w:color w:val="000000"/>
        </w:rPr>
        <w:t>100% explicit status classification</w:t>
      </w:r>
      <w:r>
        <w:rPr>
          <w:color w:val="000000"/>
        </w:rPr>
        <w:t xml:space="preserve"> across tracked concepts, decisions, agents, loops, implementation states and unresolved issues through provenance, maturity and authority metadata</w:t>
      </w:r>
    </w:p>
    <w:p w14:paraId="252461D1" w14:textId="77777777" w:rsidR="000A2FB1" w:rsidRPr="00652673" w:rsidRDefault="000A2FB1">
      <w:pPr>
        <w:pStyle w:val="ListParagraph"/>
        <w:numPr>
          <w:ilvl w:val="0"/>
          <w:numId w:val="2"/>
        </w:numPr>
        <w:spacing w:after="22"/>
      </w:pPr>
      <w:r>
        <w:rPr>
          <w:color w:val="000000"/>
        </w:rPr>
        <w:t xml:space="preserve">Progressed </w:t>
      </w:r>
      <w:r>
        <w:rPr>
          <w:b/>
          <w:bCs/>
          <w:color w:val="000000"/>
        </w:rPr>
        <w:t>10 of 47 tracked architecture objects to implemented status (21.3%)</w:t>
      </w:r>
      <w:r>
        <w:rPr>
          <w:color w:val="000000"/>
        </w:rPr>
        <w:t xml:space="preserve"> and </w:t>
      </w:r>
      <w:r>
        <w:rPr>
          <w:b/>
          <w:bCs/>
          <w:color w:val="000000"/>
        </w:rPr>
        <w:t>15 of 47 to approved status (31.9%)</w:t>
      </w:r>
      <w:r>
        <w:rPr>
          <w:color w:val="000000"/>
        </w:rPr>
        <w:t>; overlapping statuses measure evidence-state coverage, not total product completion</w:t>
      </w:r>
    </w:p>
    <w:p w14:paraId="30C01F1E" w14:textId="038643AD" w:rsidR="000A2651" w:rsidRPr="00652673" w:rsidRDefault="000A2651">
      <w:pPr>
        <w:pStyle w:val="ListParagraph"/>
        <w:numPr>
          <w:ilvl w:val="0"/>
          <w:numId w:val="2"/>
        </w:numPr>
        <w:spacing w:after="22"/>
      </w:pPr>
      <w:r>
        <w:t xml:space="preserve">Built and maintained a </w:t>
      </w:r>
      <w:r>
        <w:rPr>
          <w:b/>
          <w:bCs/>
        </w:rPr>
        <w:t>706-decision dataset</w:t>
      </w:r>
      <w:r>
        <w:t xml:space="preserve"> against a locked, </w:t>
      </w:r>
      <w:r>
        <w:rPr>
          <w:b/>
          <w:bCs/>
        </w:rPr>
        <w:t>42+-field schema across 8 field blocks</w:t>
      </w:r>
      <w:r>
        <w:t>, preserving TRADE and NO TRADE decisions, failed stages and failure reasons for later research and validation</w:t>
      </w:r>
    </w:p>
    <w:p w14:paraId="431573C8" w14:textId="26A55BD1" w:rsidR="00905DAE" w:rsidRPr="00652673" w:rsidRDefault="00000000">
      <w:pPr>
        <w:pStyle w:val="ListParagraph"/>
        <w:numPr>
          <w:ilvl w:val="0"/>
          <w:numId w:val="2"/>
        </w:numPr>
        <w:spacing w:after="22"/>
      </w:pPr>
      <w:r>
        <w:rPr>
          <w:color w:val="000000"/>
        </w:rPr>
        <w:t xml:space="preserve">Established a human-governed AI development model separating methodology approval, AI specification and review, bounded code implementation, and repository governance; </w:t>
      </w:r>
      <w:r>
        <w:rPr>
          <w:b/>
          <w:bCs/>
          <w:color w:val="000000"/>
        </w:rPr>
        <w:t>20 of 20 assigned tasks</w:t>
      </w:r>
      <w:r>
        <w:rPr>
          <w:color w:val="000000"/>
        </w:rPr>
        <w:t xml:space="preserve"> were completed and accepted against written criteria</w:t>
      </w:r>
    </w:p>
    <w:p w14:paraId="29078FE8" w14:textId="77777777" w:rsidR="00905DAE" w:rsidRDefault="00000000">
      <w:pPr>
        <w:spacing w:before="90" w:after="4"/>
      </w:pPr>
      <w:r>
        <w:rPr>
          <w:b/>
          <w:bCs/>
          <w:color w:val="000000"/>
        </w:rPr>
        <w:t>Freedom Writers</w:t>
      </w:r>
    </w:p>
    <w:p w14:paraId="22287F5D" w14:textId="08BD4FF4" w:rsidR="00905DAE" w:rsidRPr="0069270A" w:rsidRDefault="00000000">
      <w:pPr>
        <w:spacing w:after="25"/>
        <w:rPr>
          <w:b/>
          <w:bCs/>
          <w:sz w:val="21"/>
          <w:szCs w:val="21"/>
        </w:rPr>
      </w:pPr>
      <w:r w:rsidRPr="0069270A">
        <w:rPr>
          <w:b/>
          <w:bCs/>
          <w:i/>
          <w:iCs/>
          <w:color w:val="555555"/>
        </w:rPr>
        <w:t xml:space="preserve">Product Owner &amp; Programme Director </w:t>
      </w:r>
      <w:r w:rsidR="0069270A">
        <w:rPr>
          <w:b/>
          <w:bCs/>
          <w:i/>
          <w:iCs/>
          <w:color w:val="555555"/>
        </w:rPr>
        <w:t>-</w:t>
      </w:r>
      <w:r w:rsidRPr="0069270A">
        <w:rPr>
          <w:b/>
          <w:bCs/>
          <w:i/>
          <w:iCs/>
          <w:color w:val="555555"/>
        </w:rPr>
        <w:t xml:space="preserve"> September 2024 to Present</w:t>
      </w:r>
    </w:p>
    <w:p w14:paraId="06AAE296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>
        <w:rPr>
          <w:b/>
          <w:bCs/>
          <w:color w:val="000000"/>
        </w:rPr>
        <w:t>Owned end-to-end product delivery</w:t>
      </w:r>
      <w:r>
        <w:rPr>
          <w:color w:val="000000"/>
        </w:rPr>
        <w:t xml:space="preserve"> for a live customer-facing website, from competitor analysis and two-audience journey design through feature build, Stripe payment integration, user testing and launch</w:t>
      </w:r>
    </w:p>
    <w:p w14:paraId="64C35920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>
        <w:rPr>
          <w:color w:val="000000"/>
        </w:rPr>
        <w:t xml:space="preserve">Analysed TikTok Studio performance across 6 posts: </w:t>
      </w:r>
      <w:r>
        <w:rPr>
          <w:b/>
          <w:bCs/>
          <w:color w:val="000000"/>
        </w:rPr>
        <w:t>5,055 views, 204 likes, 7 comments and 4.2% overall engagement</w:t>
      </w:r>
      <w:r>
        <w:rPr>
          <w:color w:val="000000"/>
        </w:rPr>
        <w:t xml:space="preserve">; engagement rose from </w:t>
      </w:r>
      <w:r>
        <w:rPr>
          <w:b/>
          <w:bCs/>
          <w:color w:val="000000"/>
        </w:rPr>
        <w:t>1.0% to 8.8%</w:t>
      </w:r>
      <w:r>
        <w:rPr>
          <w:color w:val="000000"/>
        </w:rPr>
        <w:t xml:space="preserve">, with </w:t>
      </w:r>
      <w:r>
        <w:rPr>
          <w:b/>
          <w:bCs/>
          <w:color w:val="000000"/>
        </w:rPr>
        <w:t>87.3% of traffic from the For You page</w:t>
      </w:r>
    </w:p>
    <w:p w14:paraId="353F0927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>
        <w:rPr>
          <w:b/>
          <w:bCs/>
          <w:color w:val="000000"/>
        </w:rPr>
        <w:t>Formed a directional working hypothesis</w:t>
      </w:r>
      <w:r>
        <w:rPr>
          <w:color w:val="000000"/>
        </w:rPr>
        <w:t xml:space="preserve"> that emotional or rhetorical hooks averaged </w:t>
      </w:r>
      <w:r>
        <w:rPr>
          <w:b/>
          <w:bCs/>
          <w:color w:val="000000"/>
        </w:rPr>
        <w:t>5.6% engagement versus 1.5%</w:t>
      </w:r>
      <w:r>
        <w:rPr>
          <w:color w:val="000000"/>
        </w:rPr>
        <w:t xml:space="preserve"> for direct announcements; explicitly framed the six-post pattern as not statistically validated and documented time, audience-growth and posting-condition confounds</w:t>
      </w:r>
    </w:p>
    <w:p w14:paraId="7E19CF45" w14:textId="1997896E" w:rsidR="0069270A" w:rsidRPr="0090682A" w:rsidRDefault="00000000" w:rsidP="0090682A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>
        <w:rPr>
          <w:color w:val="000000"/>
        </w:rPr>
        <w:t xml:space="preserve">Translated programme operations into a three-tier cohort model with clear platform logic and access permissions, coordinating a two-person delivery team and external stakeholders toward a </w:t>
      </w:r>
      <w:r>
        <w:rPr>
          <w:b/>
          <w:bCs/>
          <w:color w:val="000000"/>
        </w:rPr>
        <w:t>30-participant first-cohort target</w:t>
      </w:r>
    </w:p>
    <w:p w14:paraId="24EEA870" w14:textId="77777777" w:rsidR="0090682A" w:rsidRPr="0090682A" w:rsidRDefault="0090682A" w:rsidP="0090682A">
      <w:pPr>
        <w:spacing w:after="22"/>
        <w:rPr>
          <w:sz w:val="21"/>
          <w:szCs w:val="21"/>
        </w:rPr>
      </w:pPr>
    </w:p>
    <w:p w14:paraId="35098F2D" w14:textId="5F508892" w:rsidR="00905DAE" w:rsidRDefault="00000000">
      <w:pPr>
        <w:spacing w:before="90" w:after="4"/>
      </w:pPr>
      <w:r>
        <w:rPr>
          <w:b/>
          <w:bCs/>
          <w:color w:val="000000"/>
        </w:rPr>
        <w:lastRenderedPageBreak/>
        <w:t xml:space="preserve">Odeh &amp; Wisdom Holdings </w:t>
      </w:r>
    </w:p>
    <w:p w14:paraId="4AC672D6" w14:textId="4D9C193D" w:rsidR="00905DAE" w:rsidRPr="0069270A" w:rsidRDefault="00000000">
      <w:pPr>
        <w:spacing w:after="25"/>
        <w:rPr>
          <w:b/>
          <w:bCs/>
          <w:sz w:val="21"/>
          <w:szCs w:val="21"/>
        </w:rPr>
      </w:pPr>
      <w:r w:rsidRPr="0069270A">
        <w:rPr>
          <w:b/>
          <w:bCs/>
          <w:i/>
          <w:iCs/>
          <w:color w:val="555555"/>
        </w:rPr>
        <w:t xml:space="preserve">Product Analyst (RPI-1) </w:t>
      </w:r>
      <w:r w:rsidR="0069270A">
        <w:rPr>
          <w:b/>
          <w:bCs/>
          <w:i/>
          <w:iCs/>
          <w:color w:val="555555"/>
        </w:rPr>
        <w:t>-</w:t>
      </w:r>
      <w:r w:rsidRPr="0069270A">
        <w:rPr>
          <w:b/>
          <w:bCs/>
          <w:i/>
          <w:iCs/>
          <w:color w:val="555555"/>
        </w:rPr>
        <w:t xml:space="preserve"> October 2025 to March 2026</w:t>
      </w:r>
    </w:p>
    <w:p w14:paraId="3A304C24" w14:textId="682977CF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Diagnosed and quantified a client's recruitment pipeline inefficiency, </w:t>
      </w:r>
      <w:r w:rsidRPr="00652673">
        <w:rPr>
          <w:b/>
          <w:bCs/>
          <w:color w:val="000000"/>
        </w:rPr>
        <w:t>3.9% end-to-end conversion</w:t>
      </w:r>
      <w:r w:rsidRPr="00652673">
        <w:rPr>
          <w:color w:val="000000"/>
        </w:rPr>
        <w:t xml:space="preserve"> against a </w:t>
      </w:r>
      <w:r w:rsidRPr="00652673">
        <w:rPr>
          <w:b/>
          <w:bCs/>
          <w:color w:val="000000"/>
        </w:rPr>
        <w:t>50% presentation no-show rate</w:t>
      </w:r>
      <w:r w:rsidRPr="00652673">
        <w:rPr>
          <w:color w:val="000000"/>
        </w:rPr>
        <w:t xml:space="preserve"> across two prospective engagements, isolating recruiter follow-up as one of three untested causes</w:t>
      </w:r>
    </w:p>
    <w:p w14:paraId="69E5D718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Designed a </w:t>
      </w:r>
      <w:r w:rsidRPr="00652673">
        <w:rPr>
          <w:b/>
          <w:bCs/>
          <w:color w:val="000000"/>
        </w:rPr>
        <w:t>five-entity event-driven data model</w:t>
      </w:r>
      <w:r w:rsidRPr="00652673">
        <w:rPr>
          <w:color w:val="000000"/>
        </w:rPr>
        <w:t xml:space="preserve"> (Events, Behaviour Signals, Constraints, Actions, Outcomes) and </w:t>
      </w:r>
      <w:r w:rsidRPr="00652673">
        <w:rPr>
          <w:b/>
          <w:bCs/>
          <w:color w:val="000000"/>
        </w:rPr>
        <w:t>six-component system architecture</w:t>
      </w:r>
      <w:r w:rsidRPr="00652673">
        <w:rPr>
          <w:color w:val="000000"/>
        </w:rPr>
        <w:t xml:space="preserve"> translating call-transcript behavioural signals into a structured constraint-detection and action-recommendation loop</w:t>
      </w:r>
    </w:p>
    <w:p w14:paraId="3179A1A4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Authored a Statement of Work and implementation roadmap defining MVP scope, a manual-vs-automation matrix, and </w:t>
      </w:r>
      <w:r w:rsidRPr="00652673">
        <w:rPr>
          <w:b/>
          <w:bCs/>
          <w:color w:val="000000"/>
        </w:rPr>
        <w:t>success criteria including a before/after measurement mechanism for attendance and conversion impact</w:t>
      </w:r>
      <w:r w:rsidRPr="00652673">
        <w:rPr>
          <w:color w:val="000000"/>
        </w:rPr>
        <w:t>, handed over for client build and sign-off</w:t>
      </w:r>
    </w:p>
    <w:p w14:paraId="223AD5F7" w14:textId="77777777" w:rsidR="00905DAE" w:rsidRDefault="00000000">
      <w:pPr>
        <w:spacing w:before="90" w:after="4"/>
      </w:pPr>
      <w:r>
        <w:rPr>
          <w:b/>
          <w:bCs/>
          <w:color w:val="000000"/>
        </w:rPr>
        <w:t>PwC</w:t>
      </w:r>
    </w:p>
    <w:p w14:paraId="462F1FD9" w14:textId="250CB5F3" w:rsidR="00905DAE" w:rsidRPr="0069270A" w:rsidRDefault="00000000">
      <w:pPr>
        <w:spacing w:after="25"/>
        <w:rPr>
          <w:b/>
          <w:bCs/>
          <w:sz w:val="21"/>
          <w:szCs w:val="21"/>
        </w:rPr>
      </w:pPr>
      <w:r w:rsidRPr="0069270A">
        <w:rPr>
          <w:b/>
          <w:bCs/>
          <w:i/>
          <w:iCs/>
          <w:color w:val="555555"/>
        </w:rPr>
        <w:t xml:space="preserve">Spring Insight Programme </w:t>
      </w:r>
      <w:r w:rsidR="0069270A">
        <w:rPr>
          <w:b/>
          <w:bCs/>
          <w:i/>
          <w:iCs/>
          <w:color w:val="555555"/>
        </w:rPr>
        <w:t>-</w:t>
      </w:r>
      <w:r w:rsidRPr="0069270A">
        <w:rPr>
          <w:b/>
          <w:bCs/>
          <w:i/>
          <w:iCs/>
          <w:color w:val="555555"/>
        </w:rPr>
        <w:t xml:space="preserve"> January 2024</w:t>
      </w:r>
    </w:p>
    <w:p w14:paraId="18E5ADBD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>Shadowed a Technology Consultant within the Consultancy Department across a short placement programme, contributing to client workshops, project issue resolution, and project management activities alongside senior team members</w:t>
      </w:r>
    </w:p>
    <w:p w14:paraId="3E46E056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>Delivered a group case study presentation with solution insights and recommendations to a panel of managing directors, developing structured, stakeholder-facing communication under time pressure</w:t>
      </w:r>
    </w:p>
    <w:p w14:paraId="40191151" w14:textId="77777777" w:rsidR="00905DAE" w:rsidRDefault="00000000">
      <w:pPr>
        <w:spacing w:before="90" w:after="4"/>
      </w:pPr>
      <w:r>
        <w:rPr>
          <w:b/>
          <w:bCs/>
          <w:color w:val="000000"/>
        </w:rPr>
        <w:t>Nike</w:t>
      </w:r>
    </w:p>
    <w:p w14:paraId="1CBA349B" w14:textId="7D73750B" w:rsidR="00905DAE" w:rsidRPr="0069270A" w:rsidRDefault="00000000">
      <w:pPr>
        <w:spacing w:after="25"/>
        <w:rPr>
          <w:b/>
          <w:bCs/>
          <w:sz w:val="21"/>
          <w:szCs w:val="21"/>
        </w:rPr>
      </w:pPr>
      <w:r w:rsidRPr="0069270A">
        <w:rPr>
          <w:b/>
          <w:bCs/>
          <w:i/>
          <w:iCs/>
          <w:color w:val="555555"/>
        </w:rPr>
        <w:t xml:space="preserve">Sales Team Member </w:t>
      </w:r>
      <w:r w:rsidR="0069270A">
        <w:rPr>
          <w:b/>
          <w:bCs/>
          <w:i/>
          <w:iCs/>
          <w:color w:val="555555"/>
        </w:rPr>
        <w:t>-</w:t>
      </w:r>
      <w:r w:rsidRPr="0069270A">
        <w:rPr>
          <w:b/>
          <w:bCs/>
          <w:i/>
          <w:iCs/>
          <w:color w:val="555555"/>
        </w:rPr>
        <w:t xml:space="preserve"> May 2022 to January 2024</w:t>
      </w:r>
    </w:p>
    <w:p w14:paraId="2E80F288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Led KPI performance across two store locations, achieving </w:t>
      </w:r>
      <w:r w:rsidRPr="00652673">
        <w:rPr>
          <w:b/>
          <w:bCs/>
          <w:color w:val="000000"/>
        </w:rPr>
        <w:t>90% Customer Linked Purchases</w:t>
      </w:r>
      <w:r w:rsidRPr="00652673">
        <w:rPr>
          <w:color w:val="000000"/>
        </w:rPr>
        <w:t xml:space="preserve"> and </w:t>
      </w:r>
      <w:r w:rsidRPr="00652673">
        <w:rPr>
          <w:b/>
          <w:bCs/>
          <w:color w:val="000000"/>
        </w:rPr>
        <w:t>150 customer registrations</w:t>
      </w:r>
      <w:r w:rsidRPr="00652673">
        <w:rPr>
          <w:color w:val="000000"/>
        </w:rPr>
        <w:t xml:space="preserve"> in the first month at a second store location</w:t>
      </w:r>
    </w:p>
    <w:p w14:paraId="23E5052E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Drove a </w:t>
      </w:r>
      <w:r w:rsidRPr="00652673">
        <w:rPr>
          <w:b/>
          <w:bCs/>
          <w:color w:val="000000"/>
        </w:rPr>
        <w:t>15% increase in footwear sales</w:t>
      </w:r>
      <w:r w:rsidRPr="00652673">
        <w:rPr>
          <w:color w:val="000000"/>
        </w:rPr>
        <w:t xml:space="preserve"> through improved presentation techniques and customer journey training delivered to peers in a fast-paced, collaborative team environment</w:t>
      </w:r>
    </w:p>
    <w:p w14:paraId="2C43CF06" w14:textId="77777777" w:rsidR="0069270A" w:rsidRDefault="0069270A" w:rsidP="0069270A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Education</w:t>
      </w:r>
    </w:p>
    <w:p w14:paraId="4069EBE7" w14:textId="77777777" w:rsidR="0069270A" w:rsidRDefault="0069270A" w:rsidP="0069270A">
      <w:pPr>
        <w:spacing w:before="70" w:after="4"/>
      </w:pPr>
      <w:r>
        <w:rPr>
          <w:b/>
          <w:bCs/>
          <w:color w:val="000000"/>
        </w:rPr>
        <w:t>Aston University</w:t>
      </w:r>
    </w:p>
    <w:p w14:paraId="3A8BC4C6" w14:textId="28374328" w:rsidR="0069270A" w:rsidRDefault="0069270A" w:rsidP="0069270A">
      <w:pPr>
        <w:spacing w:after="25"/>
      </w:pPr>
      <w:r>
        <w:rPr>
          <w:i/>
          <w:iCs/>
          <w:color w:val="555555"/>
          <w:sz w:val="19"/>
          <w:szCs w:val="19"/>
        </w:rPr>
        <w:t>BSc (Hons) Business Computing and IT</w:t>
      </w:r>
      <w:r w:rsidR="00652673">
        <w:rPr>
          <w:i/>
          <w:iCs/>
          <w:color w:val="555555"/>
          <w:sz w:val="19"/>
          <w:szCs w:val="19"/>
        </w:rPr>
        <w:t xml:space="preserve"> -</w:t>
      </w:r>
      <w:r>
        <w:rPr>
          <w:i/>
          <w:iCs/>
          <w:color w:val="555555"/>
          <w:sz w:val="19"/>
          <w:szCs w:val="19"/>
        </w:rPr>
        <w:t xml:space="preserve"> September 2023 to June 2027 (Expected)</w:t>
      </w:r>
    </w:p>
    <w:p w14:paraId="1F08C130" w14:textId="77777777" w:rsidR="0069270A" w:rsidRDefault="0069270A" w:rsidP="0069270A">
      <w:pPr>
        <w:spacing w:after="40"/>
      </w:pPr>
      <w:r>
        <w:rPr>
          <w:color w:val="000000"/>
        </w:rPr>
        <w:t>Relevant Modules: Business Research Methods, Optimisation and Decision Analytics, Programming for Data Analytics, Enterprise Systems, Foundations of Business Analytics, Business Analytics in Practice. Current Grade: 2:1, 67%</w:t>
      </w:r>
    </w:p>
    <w:p w14:paraId="2DE81F70" w14:textId="77777777" w:rsidR="0069270A" w:rsidRDefault="0069270A" w:rsidP="0069270A">
      <w:pPr>
        <w:spacing w:before="70" w:after="4"/>
      </w:pPr>
      <w:r>
        <w:rPr>
          <w:b/>
          <w:bCs/>
          <w:color w:val="000000"/>
        </w:rPr>
        <w:t>Beauchamp College</w:t>
      </w:r>
    </w:p>
    <w:p w14:paraId="3D0ACCBA" w14:textId="77777777" w:rsidR="0069270A" w:rsidRDefault="0069270A" w:rsidP="0069270A">
      <w:pPr>
        <w:spacing w:after="25"/>
      </w:pPr>
      <w:r>
        <w:rPr>
          <w:i/>
          <w:iCs/>
          <w:color w:val="555555"/>
          <w:sz w:val="19"/>
          <w:szCs w:val="19"/>
        </w:rPr>
        <w:t>August 2021 to June 2023</w:t>
      </w:r>
    </w:p>
    <w:p w14:paraId="625CC885" w14:textId="77777777" w:rsidR="0069270A" w:rsidRDefault="0069270A" w:rsidP="0069270A">
      <w:pPr>
        <w:spacing w:after="40"/>
      </w:pPr>
      <w:r>
        <w:rPr>
          <w:color w:val="000000"/>
        </w:rPr>
        <w:t>A Levels: Business (C), IT (C), Sociology (C), Finance (C)</w:t>
      </w:r>
    </w:p>
    <w:p w14:paraId="1C858510" w14:textId="77777777" w:rsidR="0069270A" w:rsidRDefault="0069270A" w:rsidP="0069270A">
      <w:pPr>
        <w:spacing w:before="70" w:after="4"/>
      </w:pPr>
      <w:r>
        <w:rPr>
          <w:b/>
          <w:bCs/>
          <w:color w:val="000000"/>
        </w:rPr>
        <w:t>English Martyrs School</w:t>
      </w:r>
    </w:p>
    <w:p w14:paraId="494E7C1F" w14:textId="77777777" w:rsidR="0069270A" w:rsidRDefault="0069270A" w:rsidP="0069270A">
      <w:pPr>
        <w:spacing w:after="25"/>
      </w:pPr>
      <w:r>
        <w:rPr>
          <w:i/>
          <w:iCs/>
          <w:color w:val="555555"/>
          <w:sz w:val="19"/>
          <w:szCs w:val="19"/>
        </w:rPr>
        <w:t>August 2016 to June 2021</w:t>
      </w:r>
    </w:p>
    <w:p w14:paraId="62FC8BC6" w14:textId="77777777" w:rsidR="0069270A" w:rsidRDefault="0069270A" w:rsidP="0069270A">
      <w:pPr>
        <w:spacing w:after="40"/>
      </w:pPr>
      <w:r>
        <w:rPr>
          <w:color w:val="000000"/>
        </w:rPr>
        <w:t>GCSEs: 10 A*-C including English Language (6), English Literature (6), Mathematics (5)</w:t>
      </w:r>
    </w:p>
    <w:p w14:paraId="6A04ACBD" w14:textId="77777777" w:rsidR="0069270A" w:rsidRDefault="0069270A" w:rsidP="0069270A">
      <w:pPr>
        <w:spacing w:after="22"/>
      </w:pPr>
    </w:p>
    <w:p w14:paraId="24046AE9" w14:textId="77777777" w:rsidR="00905DAE" w:rsidRDefault="00000000">
      <w:pPr>
        <w:pBdr>
          <w:bottom w:val="single" w:sz="6" w:space="2" w:color="1F3864"/>
        </w:pBdr>
        <w:spacing w:before="150" w:after="55"/>
      </w:pPr>
      <w:r>
        <w:rPr>
          <w:b/>
          <w:bCs/>
          <w:color w:val="1F3864"/>
          <w:sz w:val="23"/>
          <w:szCs w:val="23"/>
        </w:rPr>
        <w:t>Academic Projects</w:t>
      </w:r>
    </w:p>
    <w:p w14:paraId="58864522" w14:textId="579CCE5E" w:rsidR="00905DAE" w:rsidRDefault="00000000">
      <w:pPr>
        <w:spacing w:before="90" w:after="4"/>
      </w:pPr>
      <w:r>
        <w:rPr>
          <w:b/>
          <w:bCs/>
          <w:color w:val="000000"/>
        </w:rPr>
        <w:t xml:space="preserve">Final Year Dissertation (In Progress) </w:t>
      </w:r>
      <w:r w:rsidR="00652673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Aston University</w:t>
      </w:r>
    </w:p>
    <w:p w14:paraId="2336359D" w14:textId="02BC09A6" w:rsidR="00E813FA" w:rsidRDefault="00000000" w:rsidP="00E813FA">
      <w:pPr>
        <w:spacing w:after="25"/>
      </w:pPr>
      <w:r>
        <w:rPr>
          <w:i/>
          <w:iCs/>
          <w:color w:val="555555"/>
          <w:sz w:val="19"/>
          <w:szCs w:val="19"/>
        </w:rPr>
        <w:t>2026 to 2027</w:t>
      </w:r>
    </w:p>
    <w:p w14:paraId="056C97F4" w14:textId="3CE3EA73" w:rsidR="00E813FA" w:rsidRPr="00E813FA" w:rsidRDefault="00E813FA" w:rsidP="00E813FA">
      <w:pPr>
        <w:pStyle w:val="ListParagraph"/>
        <w:numPr>
          <w:ilvl w:val="0"/>
          <w:numId w:val="8"/>
        </w:numPr>
        <w:spacing w:after="25"/>
      </w:pPr>
      <w:r w:rsidRPr="00E813FA">
        <w:t>Investigating whether structured decision architectures can reduce execution inconsistency in high-uncertainty environments, using WTA</w:t>
      </w:r>
      <w:r>
        <w:t xml:space="preserve"> (</w:t>
      </w:r>
      <w:r w:rsidRPr="00E813FA">
        <w:t>Wisdom Agents’ financial decision-intelligence architecture</w:t>
      </w:r>
      <w:r>
        <w:t xml:space="preserve">) </w:t>
      </w:r>
      <w:r w:rsidRPr="00E813FA">
        <w:t>as a longitudinal empirical case study.</w:t>
      </w:r>
    </w:p>
    <w:p w14:paraId="6464C134" w14:textId="77777777" w:rsidR="00E813FA" w:rsidRPr="00E813FA" w:rsidRDefault="00E813FA" w:rsidP="00E813FA">
      <w:pPr>
        <w:pStyle w:val="ListParagraph"/>
        <w:numPr>
          <w:ilvl w:val="0"/>
          <w:numId w:val="8"/>
        </w:numPr>
        <w:spacing w:after="25"/>
      </w:pPr>
      <w:r w:rsidRPr="00E813FA">
        <w:t xml:space="preserve">Research focuses on the relationship between </w:t>
      </w:r>
      <w:r w:rsidRPr="00E813FA">
        <w:rPr>
          <w:b/>
          <w:bCs/>
        </w:rPr>
        <w:t>decision-system design, human consistency, structured evidence and measurable decision quality</w:t>
      </w:r>
      <w:r w:rsidRPr="00E813FA">
        <w:t>, with particular attention to how expert reasoning can be translated into auditable and machine-readable processes.</w:t>
      </w:r>
    </w:p>
    <w:p w14:paraId="2280994B" w14:textId="71B39715" w:rsidR="00905DAE" w:rsidRDefault="00000000">
      <w:pPr>
        <w:spacing w:before="90" w:after="4"/>
      </w:pPr>
      <w:proofErr w:type="spellStart"/>
      <w:r>
        <w:rPr>
          <w:b/>
          <w:bCs/>
          <w:color w:val="000000"/>
        </w:rPr>
        <w:t>UniBooks</w:t>
      </w:r>
      <w:proofErr w:type="spellEnd"/>
      <w:r>
        <w:rPr>
          <w:b/>
          <w:bCs/>
          <w:color w:val="000000"/>
        </w:rPr>
        <w:t xml:space="preserve"> Database Project </w:t>
      </w:r>
      <w:r w:rsidR="00652673">
        <w:rPr>
          <w:b/>
          <w:bCs/>
          <w:color w:val="000000"/>
        </w:rPr>
        <w:t>-</w:t>
      </w:r>
      <w:r>
        <w:rPr>
          <w:b/>
          <w:bCs/>
          <w:color w:val="000000"/>
        </w:rPr>
        <w:t xml:space="preserve"> Aston University</w:t>
      </w:r>
    </w:p>
    <w:p w14:paraId="3A85917C" w14:textId="77777777" w:rsidR="00905DAE" w:rsidRDefault="00000000">
      <w:pPr>
        <w:spacing w:after="25"/>
      </w:pPr>
      <w:r>
        <w:rPr>
          <w:i/>
          <w:iCs/>
          <w:color w:val="555555"/>
          <w:sz w:val="19"/>
          <w:szCs w:val="19"/>
        </w:rPr>
        <w:t>October 2023 to January 2024</w:t>
      </w:r>
    </w:p>
    <w:p w14:paraId="312B2793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Designed and executed functional test cases for a cloud-based sales and purchase database built in MS Access and SQL, validating data entry processes and automated report generation, achieving a </w:t>
      </w:r>
      <w:r w:rsidRPr="00652673">
        <w:rPr>
          <w:b/>
          <w:bCs/>
          <w:color w:val="000000"/>
        </w:rPr>
        <w:t>30% reduction in data entry time</w:t>
      </w:r>
    </w:p>
    <w:p w14:paraId="5F9A10F6" w14:textId="77777777" w:rsidR="00905DAE" w:rsidRPr="00652673" w:rsidRDefault="00000000">
      <w:pPr>
        <w:pStyle w:val="ListParagraph"/>
        <w:numPr>
          <w:ilvl w:val="0"/>
          <w:numId w:val="2"/>
        </w:numPr>
        <w:spacing w:after="22"/>
        <w:rPr>
          <w:sz w:val="21"/>
          <w:szCs w:val="21"/>
        </w:rPr>
      </w:pPr>
      <w:r w:rsidRPr="00652673">
        <w:rPr>
          <w:color w:val="000000"/>
        </w:rPr>
        <w:t xml:space="preserve">Validated automated report outputs against expected results, confirming a </w:t>
      </w:r>
      <w:r w:rsidRPr="00652673">
        <w:rPr>
          <w:b/>
          <w:bCs/>
          <w:color w:val="000000"/>
        </w:rPr>
        <w:t>50% reduction in report preparation time</w:t>
      </w:r>
      <w:r w:rsidRPr="00652673">
        <w:rPr>
          <w:color w:val="000000"/>
        </w:rPr>
        <w:t xml:space="preserve"> and delivering verified real-time insights to stakeholders</w:t>
      </w:r>
    </w:p>
    <w:sectPr w:rsidR="00905DAE" w:rsidRPr="00652673">
      <w:pgSz w:w="11906" w:h="16838"/>
      <w:pgMar w:top="650" w:right="1008" w:bottom="650" w:left="100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A1A6F"/>
    <w:multiLevelType w:val="hybridMultilevel"/>
    <w:tmpl w:val="7F207CEC"/>
    <w:lvl w:ilvl="0" w:tplc="745670D2">
      <w:start w:val="20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065D7"/>
    <w:multiLevelType w:val="hybridMultilevel"/>
    <w:tmpl w:val="BE569BB8"/>
    <w:lvl w:ilvl="0" w:tplc="745670D2">
      <w:start w:val="202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CF6003"/>
    <w:multiLevelType w:val="hybridMultilevel"/>
    <w:tmpl w:val="3D6015A2"/>
    <w:lvl w:ilvl="0" w:tplc="6F5C74F2">
      <w:start w:val="1"/>
      <w:numFmt w:val="bullet"/>
      <w:lvlText w:val="●"/>
      <w:lvlJc w:val="left"/>
      <w:pPr>
        <w:ind w:left="720" w:hanging="360"/>
      </w:pPr>
    </w:lvl>
    <w:lvl w:ilvl="1" w:tplc="D50A6492">
      <w:start w:val="1"/>
      <w:numFmt w:val="bullet"/>
      <w:lvlText w:val="○"/>
      <w:lvlJc w:val="left"/>
      <w:pPr>
        <w:ind w:left="1440" w:hanging="360"/>
      </w:pPr>
    </w:lvl>
    <w:lvl w:ilvl="2" w:tplc="C56A2590">
      <w:start w:val="1"/>
      <w:numFmt w:val="bullet"/>
      <w:lvlText w:val="■"/>
      <w:lvlJc w:val="left"/>
      <w:pPr>
        <w:ind w:left="2160" w:hanging="360"/>
      </w:pPr>
    </w:lvl>
    <w:lvl w:ilvl="3" w:tplc="4AA61F06">
      <w:start w:val="1"/>
      <w:numFmt w:val="bullet"/>
      <w:lvlText w:val="●"/>
      <w:lvlJc w:val="left"/>
      <w:pPr>
        <w:ind w:left="2880" w:hanging="360"/>
      </w:pPr>
    </w:lvl>
    <w:lvl w:ilvl="4" w:tplc="B01464B0">
      <w:start w:val="1"/>
      <w:numFmt w:val="bullet"/>
      <w:lvlText w:val="○"/>
      <w:lvlJc w:val="left"/>
      <w:pPr>
        <w:ind w:left="3600" w:hanging="360"/>
      </w:pPr>
    </w:lvl>
    <w:lvl w:ilvl="5" w:tplc="1F58D6D6">
      <w:start w:val="1"/>
      <w:numFmt w:val="bullet"/>
      <w:lvlText w:val="■"/>
      <w:lvlJc w:val="left"/>
      <w:pPr>
        <w:ind w:left="4320" w:hanging="360"/>
      </w:pPr>
    </w:lvl>
    <w:lvl w:ilvl="6" w:tplc="81E82932">
      <w:start w:val="1"/>
      <w:numFmt w:val="bullet"/>
      <w:lvlText w:val="●"/>
      <w:lvlJc w:val="left"/>
      <w:pPr>
        <w:ind w:left="5040" w:hanging="360"/>
      </w:pPr>
    </w:lvl>
    <w:lvl w:ilvl="7" w:tplc="A9EA14DA">
      <w:start w:val="1"/>
      <w:numFmt w:val="bullet"/>
      <w:lvlText w:val="●"/>
      <w:lvlJc w:val="left"/>
      <w:pPr>
        <w:ind w:left="5760" w:hanging="360"/>
      </w:pPr>
    </w:lvl>
    <w:lvl w:ilvl="8" w:tplc="4E6276B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3B394A79"/>
    <w:multiLevelType w:val="hybridMultilevel"/>
    <w:tmpl w:val="78501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E37EA7"/>
    <w:multiLevelType w:val="hybridMultilevel"/>
    <w:tmpl w:val="2BF25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84BCF"/>
    <w:multiLevelType w:val="hybridMultilevel"/>
    <w:tmpl w:val="FB4EA8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525FCF"/>
    <w:multiLevelType w:val="hybridMultilevel"/>
    <w:tmpl w:val="A2982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F06B2"/>
    <w:multiLevelType w:val="hybridMultilevel"/>
    <w:tmpl w:val="18087054"/>
    <w:lvl w:ilvl="0" w:tplc="A2AE8160">
      <w:start w:val="1"/>
      <w:numFmt w:val="bullet"/>
      <w:lvlText w:val="•"/>
      <w:lvlJc w:val="left"/>
      <w:pPr>
        <w:ind w:left="403" w:hanging="259"/>
      </w:pPr>
    </w:lvl>
    <w:lvl w:ilvl="1" w:tplc="A1E8BBBA">
      <w:numFmt w:val="decimal"/>
      <w:lvlText w:val=""/>
      <w:lvlJc w:val="left"/>
    </w:lvl>
    <w:lvl w:ilvl="2" w:tplc="85741F9E">
      <w:numFmt w:val="decimal"/>
      <w:lvlText w:val=""/>
      <w:lvlJc w:val="left"/>
    </w:lvl>
    <w:lvl w:ilvl="3" w:tplc="5CCC9156">
      <w:numFmt w:val="decimal"/>
      <w:lvlText w:val=""/>
      <w:lvlJc w:val="left"/>
    </w:lvl>
    <w:lvl w:ilvl="4" w:tplc="245A1DC8">
      <w:numFmt w:val="decimal"/>
      <w:lvlText w:val=""/>
      <w:lvlJc w:val="left"/>
    </w:lvl>
    <w:lvl w:ilvl="5" w:tplc="FB381EDC">
      <w:numFmt w:val="decimal"/>
      <w:lvlText w:val=""/>
      <w:lvlJc w:val="left"/>
    </w:lvl>
    <w:lvl w:ilvl="6" w:tplc="41D013DC">
      <w:numFmt w:val="decimal"/>
      <w:lvlText w:val=""/>
      <w:lvlJc w:val="left"/>
    </w:lvl>
    <w:lvl w:ilvl="7" w:tplc="41527282">
      <w:numFmt w:val="decimal"/>
      <w:lvlText w:val=""/>
      <w:lvlJc w:val="left"/>
    </w:lvl>
    <w:lvl w:ilvl="8" w:tplc="4504FCBC">
      <w:numFmt w:val="decimal"/>
      <w:lvlText w:val=""/>
      <w:lvlJc w:val="left"/>
    </w:lvl>
  </w:abstractNum>
  <w:num w:numId="1" w16cid:durableId="1941908464">
    <w:abstractNumId w:val="2"/>
    <w:lvlOverride w:ilvl="0">
      <w:startOverride w:val="1"/>
    </w:lvlOverride>
  </w:num>
  <w:num w:numId="2" w16cid:durableId="359359488">
    <w:abstractNumId w:val="7"/>
    <w:lvlOverride w:ilvl="0">
      <w:startOverride w:val="1"/>
    </w:lvlOverride>
  </w:num>
  <w:num w:numId="3" w16cid:durableId="1336222660">
    <w:abstractNumId w:val="4"/>
  </w:num>
  <w:num w:numId="4" w16cid:durableId="79369838">
    <w:abstractNumId w:val="3"/>
  </w:num>
  <w:num w:numId="5" w16cid:durableId="97795694">
    <w:abstractNumId w:val="1"/>
  </w:num>
  <w:num w:numId="6" w16cid:durableId="1014263595">
    <w:abstractNumId w:val="0"/>
  </w:num>
  <w:num w:numId="7" w16cid:durableId="787315849">
    <w:abstractNumId w:val="6"/>
  </w:num>
  <w:num w:numId="8" w16cid:durableId="1560937924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DAE"/>
    <w:rsid w:val="000A2651"/>
    <w:rsid w:val="000A2FB1"/>
    <w:rsid w:val="004D4326"/>
    <w:rsid w:val="00602033"/>
    <w:rsid w:val="00652673"/>
    <w:rsid w:val="0069270A"/>
    <w:rsid w:val="00714778"/>
    <w:rsid w:val="00905DAE"/>
    <w:rsid w:val="0090682A"/>
    <w:rsid w:val="009A26E7"/>
    <w:rsid w:val="00C51769"/>
    <w:rsid w:val="00E8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5A3F90"/>
  <w15:docId w15:val="{0B74FBA7-CAD9-1440-BA37-BAE2C579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lang w:val="en-GB" w:eastAsia="en-GB" w:bidi="ar-SA"/>
      </w:rPr>
    </w:rPrDefault>
    <w:pPrDefault>
      <w:pPr>
        <w:spacing w:line="23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A265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81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Users/admin/Documents/Codex/2026-08-18/referenced-chatgpt-conversation-this-is-an/outputs/wisdom-trading-arch.vercel.ap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reedomwriters.owhstudios.com/found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odarowkevin@icloud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linkedin.com/in/kevinawodarow" TargetMode="External"/><Relationship Id="rId10" Type="http://schemas.openxmlformats.org/officeDocument/2006/relationships/hyperlink" Target="http://zagros.owhstudio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rberstop.owhstudio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1241</Words>
  <Characters>7074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Kevin Awodarow (Student)</cp:lastModifiedBy>
  <cp:revision>5</cp:revision>
  <dcterms:created xsi:type="dcterms:W3CDTF">2026-08-18T11:44:00Z</dcterms:created>
  <dcterms:modified xsi:type="dcterms:W3CDTF">2026-08-18T19:21:00Z</dcterms:modified>
</cp:coreProperties>
</file>